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 xml:space="preserve">附件2  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石嘴山市供销合作社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公开招聘工作人员计划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表</w:t>
      </w:r>
    </w:p>
    <w:tbl>
      <w:tblPr>
        <w:tblStyle w:val="3"/>
        <w:tblpPr w:leftFromText="180" w:rightFromText="180" w:vertAnchor="text" w:horzAnchor="page" w:tblpX="1643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20"/>
        <w:gridCol w:w="915"/>
        <w:gridCol w:w="1605"/>
        <w:gridCol w:w="1050"/>
        <w:gridCol w:w="2664"/>
        <w:gridCol w:w="552"/>
        <w:gridCol w:w="1614"/>
        <w:gridCol w:w="99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招聘单位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招聘部门</w:t>
            </w:r>
          </w:p>
        </w:tc>
        <w:tc>
          <w:tcPr>
            <w:tcW w:w="37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招聘岗位</w:t>
            </w:r>
          </w:p>
        </w:tc>
        <w:tc>
          <w:tcPr>
            <w:tcW w:w="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招聘人数</w:t>
            </w:r>
          </w:p>
        </w:tc>
        <w:tc>
          <w:tcPr>
            <w:tcW w:w="45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名称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单位类型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招聘总数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岗位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简介</w:t>
            </w:r>
          </w:p>
        </w:tc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专业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学历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exact"/>
        </w:trPr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石嘴山市供销合作社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市政府直属合作经济组织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1.办公室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2.业务科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文秘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业务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1.具有一定政治理论水平，文字综合能力强，熟悉税收、财会、供销等知识，负责党务、政务、社会综治、精神文明、办公自动化、信息调研、乡村振兴等相关工作。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2.承担业务科室项目管理、企业管理、市场营销、安全生产、环境保护、农资监管、社会化服务、财务管理、税收、计算机应用、审计、统计等业务科室相关工作。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1.文秘、行政管理、中文专业。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2.工商管理、市场营销、财务审计专业。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科及以上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周岁以下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具备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任职资格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中共党员、熟悉供销合作业务工作或有部门机关三年以上工作经验优先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考虑。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2D54679"/>
    <w:rsid w:val="610F0F16"/>
    <w:rsid w:val="D2D5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 First Indent 21"/>
    <w:basedOn w:val="6"/>
    <w:qFormat/>
    <w:uiPriority w:val="0"/>
    <w:pPr>
      <w:ind w:firstLine="420" w:firstLineChars="200"/>
    </w:pPr>
  </w:style>
  <w:style w:type="paragraph" w:customStyle="1" w:styleId="6">
    <w:name w:val="Body Text Indent1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2023-02-06T16:13:00Z</dcterms:created>
  <dc:creator>kylin</dc:creator>
  <cp:lastModifiedBy>燕燕</cp:lastModifiedBy>
  <dcterms:modified xsi:type="dcterms:W3CDTF">2023-02-06T11:07:44Z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